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宋体" w:eastAsia="黑体" w:cs="宋体"/>
          <w:color w:val="000000"/>
          <w:kern w:val="0"/>
          <w:sz w:val="44"/>
          <w:szCs w:val="44"/>
        </w:rPr>
      </w:pPr>
    </w:p>
    <w:p>
      <w:pPr>
        <w:widowControl/>
        <w:jc w:val="center"/>
        <w:rPr>
          <w:rFonts w:hint="eastAsia" w:ascii="黑体" w:hAnsi="宋体" w:eastAsia="黑体" w:cs="宋体"/>
          <w:color w:val="000000"/>
          <w:kern w:val="0"/>
          <w:sz w:val="44"/>
          <w:szCs w:val="44"/>
        </w:rPr>
      </w:pPr>
      <w:r>
        <w:rPr>
          <w:rFonts w:hint="eastAsia" w:ascii="宋体" w:hAnsi="宋体"/>
          <w:b/>
          <w:bCs/>
          <w:color w:val="FF0000"/>
          <w:spacing w:val="100"/>
          <w:sz w:val="72"/>
          <w:szCs w:val="72"/>
        </w:rPr>
        <w:t>宁夏广播电视大学</w:t>
      </w:r>
    </w:p>
    <w:p>
      <w:pPr>
        <w:widowControl/>
        <w:jc w:val="center"/>
        <w:rPr>
          <w:rFonts w:hint="eastAsia" w:ascii="黑体" w:hAnsi="宋体" w:eastAsia="黑体" w:cs="宋体"/>
          <w:color w:val="000000"/>
          <w:kern w:val="0"/>
          <w:sz w:val="44"/>
          <w:szCs w:val="44"/>
        </w:rPr>
      </w:pPr>
      <w:r>
        <w:rPr>
          <w:rFonts w:hint="eastAsia" w:ascii="宋体" w:hAnsi="宋体"/>
          <w:b/>
          <w:color w:val="000000"/>
          <w:sz w:val="72"/>
          <w:szCs w:val="72"/>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384175</wp:posOffset>
                </wp:positionV>
                <wp:extent cx="5981700" cy="0"/>
                <wp:effectExtent l="0" t="28575" r="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15.6pt;margin-top:30.25pt;height:0pt;width:471pt;z-index:251658240;mso-width-relative:page;mso-height-relative:page;" filled="f" stroked="t" coordsize="21600,21600" o:gfxdata="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yi7+1QAAAAkBAAAPAAAAAAAAAAEA&#10;IAAAACIAAABkcnMvZG93bnJldi54bWxQSwECFAAUAAAACACHTuJA/6YqHdkBAAB8AwAADgAAAAAA&#10;AAABACAAAAAkAQAAZHJzL2Uyb0RvYy54bWxQSwUGAAAAAAYABgBZAQAAbwUAAAAA&#10;">
                <v:fill on="f" focussize="0,0"/>
                <v:stroke weight="4.5pt" color="#FF0000" linestyle="thickThin" joinstyle="round"/>
                <v:imagedata o:title=""/>
                <o:lock v:ext="edit" aspectratio="f"/>
              </v:line>
            </w:pict>
          </mc:Fallback>
        </mc:AlternateContent>
      </w:r>
    </w:p>
    <w:p>
      <w:pPr>
        <w:widowControl/>
        <w:jc w:val="both"/>
        <w:rPr>
          <w:rFonts w:hint="eastAsia" w:ascii="仿宋_GB2312" w:hAnsi="宋体" w:eastAsia="仿宋_GB2312"/>
          <w:sz w:val="28"/>
          <w:szCs w:val="28"/>
        </w:rPr>
      </w:pPr>
    </w:p>
    <w:p>
      <w:pPr>
        <w:widowControl/>
        <w:ind w:firstLine="6160" w:firstLineChars="2200"/>
        <w:jc w:val="both"/>
        <w:rPr>
          <w:rFonts w:hint="eastAsia" w:ascii="黑体" w:hAnsi="宋体" w:eastAsia="黑体" w:cs="宋体"/>
          <w:color w:val="000000"/>
          <w:kern w:val="0"/>
          <w:sz w:val="28"/>
          <w:szCs w:val="28"/>
        </w:rPr>
      </w:pPr>
      <w:r>
        <w:rPr>
          <w:rFonts w:hint="eastAsia" w:ascii="仿宋_GB2312" w:hAnsi="宋体" w:eastAsia="仿宋_GB2312"/>
          <w:sz w:val="28"/>
          <w:szCs w:val="28"/>
        </w:rPr>
        <w:t>宁</w:t>
      </w:r>
      <w:r>
        <w:rPr>
          <w:rFonts w:hint="eastAsia" w:ascii="仿宋_GB2312" w:hAnsi="Calibri" w:eastAsia="仿宋_GB2312" w:cs="Times New Roman"/>
          <w:sz w:val="28"/>
          <w:szCs w:val="28"/>
        </w:rPr>
        <w:t>电大</w:t>
      </w:r>
      <w:r>
        <w:rPr>
          <w:rFonts w:hint="eastAsia" w:ascii="仿宋_GB2312" w:hAnsi="宋体" w:eastAsia="仿宋_GB2312"/>
          <w:sz w:val="28"/>
          <w:szCs w:val="28"/>
        </w:rPr>
        <w:t>教〔20</w:t>
      </w:r>
      <w:r>
        <w:rPr>
          <w:rFonts w:hint="eastAsia" w:ascii="仿宋_GB2312" w:hAnsi="宋体" w:eastAsia="仿宋_GB2312"/>
          <w:sz w:val="28"/>
          <w:szCs w:val="28"/>
          <w:lang w:val="en-US" w:eastAsia="zh-CN"/>
        </w:rPr>
        <w:t>20</w:t>
      </w:r>
      <w:r>
        <w:rPr>
          <w:rFonts w:hint="eastAsia" w:ascii="仿宋_GB2312" w:hAnsi="宋体" w:eastAsia="仿宋_GB2312"/>
          <w:sz w:val="28"/>
          <w:szCs w:val="28"/>
        </w:rPr>
        <w:t>〕</w:t>
      </w:r>
      <w:r>
        <w:rPr>
          <w:rFonts w:hint="eastAsia" w:ascii="仿宋_GB2312" w:hAnsi="宋体" w:eastAsia="仿宋_GB2312"/>
          <w:sz w:val="28"/>
          <w:szCs w:val="28"/>
          <w:lang w:val="en-US" w:eastAsia="zh-CN"/>
        </w:rPr>
        <w:t>15</w:t>
      </w:r>
      <w:r>
        <w:rPr>
          <w:rFonts w:hint="eastAsia" w:ascii="仿宋_GB2312" w:hAnsi="宋体" w:eastAsia="仿宋_GB2312"/>
          <w:sz w:val="28"/>
          <w:szCs w:val="28"/>
        </w:rPr>
        <w:t>号</w:t>
      </w:r>
    </w:p>
    <w:p>
      <w:pPr>
        <w:widowControl/>
        <w:jc w:val="center"/>
        <w:rPr>
          <w:rFonts w:hint="eastAsia" w:ascii="黑体" w:hAnsi="宋体" w:eastAsia="黑体" w:cs="宋体"/>
          <w:color w:val="000000"/>
          <w:kern w:val="0"/>
          <w:sz w:val="36"/>
          <w:szCs w:val="36"/>
        </w:rPr>
      </w:pPr>
    </w:p>
    <w:p>
      <w:pPr>
        <w:widowControl/>
        <w:jc w:val="center"/>
        <w:rPr>
          <w:rFonts w:hint="eastAsia" w:ascii="黑体" w:hAnsi="宋体" w:eastAsia="黑体" w:cs="宋体"/>
          <w:color w:val="000000"/>
          <w:kern w:val="0"/>
          <w:sz w:val="36"/>
          <w:szCs w:val="36"/>
        </w:rPr>
      </w:pPr>
    </w:p>
    <w:p>
      <w:pPr>
        <w:jc w:val="center"/>
        <w:rPr>
          <w:rFonts w:ascii="方正小标宋简体" w:hAnsi="宋体" w:eastAsia="方正小标宋简体" w:cs="Times New Roman"/>
          <w:color w:val="000000"/>
          <w:sz w:val="44"/>
          <w:szCs w:val="44"/>
        </w:rPr>
      </w:pPr>
      <w:r>
        <w:rPr>
          <w:rFonts w:hint="eastAsia" w:ascii="方正小标宋简体" w:hAnsi="宋体" w:eastAsia="方正小标宋简体" w:cs="Times New Roman"/>
          <w:color w:val="000000"/>
          <w:sz w:val="44"/>
          <w:szCs w:val="44"/>
        </w:rPr>
        <w:t>关于</w:t>
      </w:r>
      <w:r>
        <w:rPr>
          <w:rFonts w:hint="eastAsia" w:ascii="方正小标宋简体" w:hAnsi="宋体" w:eastAsia="方正小标宋简体" w:cs="Times New Roman"/>
          <w:color w:val="000000"/>
          <w:sz w:val="44"/>
          <w:szCs w:val="44"/>
          <w:lang w:eastAsia="zh-CN"/>
        </w:rPr>
        <w:t>修订印发</w:t>
      </w:r>
      <w:r>
        <w:rPr>
          <w:rFonts w:hint="eastAsia" w:ascii="方正小标宋简体" w:hAnsi="宋体" w:eastAsia="方正小标宋简体" w:cs="Times New Roman"/>
          <w:color w:val="000000"/>
          <w:sz w:val="44"/>
          <w:szCs w:val="44"/>
        </w:rPr>
        <w:t>《宁夏广播电视大学</w:t>
      </w:r>
    </w:p>
    <w:p>
      <w:pPr>
        <w:jc w:val="center"/>
        <w:rPr>
          <w:rFonts w:hint="eastAsia" w:ascii="方正小标宋简体" w:hAnsi="宋体" w:eastAsia="方正小标宋简体" w:cs="Times New Roman"/>
          <w:color w:val="000000"/>
          <w:sz w:val="44"/>
          <w:szCs w:val="44"/>
        </w:rPr>
      </w:pPr>
      <w:r>
        <w:rPr>
          <w:rFonts w:hint="eastAsia" w:ascii="方正小标宋简体" w:hAnsi="宋体" w:eastAsia="方正小标宋简体" w:cs="Times New Roman"/>
          <w:color w:val="000000"/>
          <w:sz w:val="44"/>
          <w:szCs w:val="44"/>
        </w:rPr>
        <w:t>教材征订与配送工作管理暂行办法》的通知</w:t>
      </w:r>
    </w:p>
    <w:p>
      <w:pPr>
        <w:jc w:val="center"/>
        <w:rPr>
          <w:rFonts w:ascii="方正小标宋简体" w:hAnsi="宋体" w:eastAsia="方正小标宋简体" w:cs="Times New Roman"/>
          <w:color w:val="000000"/>
          <w:sz w:val="44"/>
          <w:szCs w:val="44"/>
        </w:rPr>
      </w:pPr>
    </w:p>
    <w:p>
      <w:pPr>
        <w:widowControl/>
        <w:jc w:val="both"/>
        <w:rPr>
          <w:rFonts w:hint="eastAsia" w:ascii="仿宋" w:hAnsi="仿宋" w:eastAsia="仿宋" w:cs="Arial"/>
          <w:kern w:val="0"/>
          <w:sz w:val="32"/>
          <w:szCs w:val="32"/>
          <w:lang w:eastAsia="zh-CN"/>
        </w:rPr>
      </w:pPr>
      <w:r>
        <w:rPr>
          <w:rFonts w:ascii="仿宋" w:hAnsi="仿宋" w:eastAsia="仿宋" w:cs="Arial"/>
          <w:kern w:val="0"/>
          <w:sz w:val="32"/>
          <w:szCs w:val="32"/>
        </w:rPr>
        <w:t>各分校</w:t>
      </w:r>
      <w:r>
        <w:rPr>
          <w:rFonts w:hint="eastAsia" w:ascii="仿宋" w:hAnsi="仿宋" w:eastAsia="仿宋" w:cs="Arial"/>
          <w:kern w:val="0"/>
          <w:sz w:val="32"/>
          <w:szCs w:val="32"/>
        </w:rPr>
        <w:t>(学院)</w:t>
      </w:r>
      <w:r>
        <w:rPr>
          <w:rFonts w:ascii="仿宋" w:hAnsi="仿宋" w:eastAsia="仿宋" w:cs="Arial"/>
          <w:kern w:val="0"/>
          <w:sz w:val="32"/>
          <w:szCs w:val="32"/>
        </w:rPr>
        <w:t>、工作站</w:t>
      </w:r>
      <w:r>
        <w:rPr>
          <w:rFonts w:hint="eastAsia" w:ascii="仿宋" w:hAnsi="仿宋" w:eastAsia="仿宋" w:cs="Arial"/>
          <w:kern w:val="0"/>
          <w:sz w:val="32"/>
          <w:szCs w:val="32"/>
        </w:rPr>
        <w:t>、</w:t>
      </w:r>
      <w:r>
        <w:rPr>
          <w:rFonts w:ascii="仿宋" w:hAnsi="仿宋" w:eastAsia="仿宋" w:cs="Arial"/>
          <w:kern w:val="0"/>
          <w:sz w:val="32"/>
          <w:szCs w:val="32"/>
        </w:rPr>
        <w:t>教学点</w:t>
      </w:r>
      <w:r>
        <w:rPr>
          <w:rFonts w:hint="eastAsia" w:ascii="仿宋" w:hAnsi="仿宋" w:eastAsia="仿宋" w:cs="Arial"/>
          <w:kern w:val="0"/>
          <w:sz w:val="32"/>
          <w:szCs w:val="32"/>
        </w:rPr>
        <w:t>（学习中心）</w:t>
      </w:r>
      <w:r>
        <w:rPr>
          <w:rFonts w:hint="eastAsia" w:ascii="仿宋" w:hAnsi="仿宋" w:eastAsia="仿宋" w:cs="Arial"/>
          <w:kern w:val="0"/>
          <w:sz w:val="32"/>
          <w:szCs w:val="32"/>
          <w:lang w:eastAsia="zh-CN"/>
        </w:rPr>
        <w:t>：</w:t>
      </w:r>
    </w:p>
    <w:p>
      <w:pPr>
        <w:widowControl/>
        <w:ind w:firstLine="640"/>
        <w:jc w:val="center"/>
        <w:rPr>
          <w:rFonts w:hint="eastAsia" w:ascii="仿宋" w:hAnsi="仿宋" w:eastAsia="仿宋" w:cs="Arial"/>
          <w:kern w:val="0"/>
          <w:sz w:val="32"/>
          <w:szCs w:val="32"/>
          <w:lang w:eastAsia="zh-CN"/>
        </w:rPr>
      </w:pPr>
      <w:r>
        <w:rPr>
          <w:rFonts w:hint="eastAsia" w:ascii="仿宋" w:hAnsi="仿宋" w:eastAsia="仿宋" w:cs="Arial"/>
          <w:kern w:val="0"/>
          <w:sz w:val="32"/>
          <w:szCs w:val="32"/>
          <w:lang w:eastAsia="zh-CN"/>
        </w:rPr>
        <w:t>为进一步规范教材管理，完善学习支持服务，适应新时期国</w:t>
      </w:r>
    </w:p>
    <w:p>
      <w:pPr>
        <w:widowControl/>
        <w:jc w:val="both"/>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家开放大学学历教育“创优提质”战略要求，我校对《宁夏广播电视大学教材征订与配送工作管理暂行办法》进行了修订。现将修订后的管理暂行办法印发给你们，请遵照执行。</w:t>
      </w:r>
      <w:bookmarkStart w:id="0" w:name="_GoBack"/>
      <w:bookmarkEnd w:id="0"/>
    </w:p>
    <w:p>
      <w:pPr>
        <w:widowControl/>
        <w:jc w:val="both"/>
        <w:rPr>
          <w:rFonts w:hint="eastAsia" w:ascii="仿宋" w:hAnsi="仿宋" w:eastAsia="仿宋" w:cs="Arial"/>
          <w:kern w:val="0"/>
          <w:sz w:val="32"/>
          <w:szCs w:val="32"/>
          <w:lang w:eastAsia="zh-CN"/>
        </w:rPr>
      </w:pPr>
    </w:p>
    <w:p>
      <w:pPr>
        <w:widowControl/>
        <w:ind w:firstLine="640" w:firstLineChars="200"/>
        <w:jc w:val="both"/>
        <w:rPr>
          <w:rFonts w:hint="eastAsia" w:ascii="仿宋" w:hAnsi="仿宋" w:eastAsia="仿宋" w:cs="Arial"/>
          <w:kern w:val="0"/>
          <w:sz w:val="32"/>
          <w:szCs w:val="32"/>
          <w:lang w:eastAsia="zh-CN"/>
        </w:rPr>
      </w:pPr>
      <w:r>
        <w:rPr>
          <w:rFonts w:hint="eastAsia" w:ascii="仿宋" w:hAnsi="仿宋" w:eastAsia="仿宋" w:cs="Arial"/>
          <w:kern w:val="0"/>
          <w:sz w:val="32"/>
          <w:szCs w:val="32"/>
          <w:lang w:eastAsia="zh-CN"/>
        </w:rPr>
        <w:t>附件：宁夏广播电视大学教材征订与配送工作管理暂行办法</w:t>
      </w:r>
    </w:p>
    <w:p>
      <w:pPr>
        <w:widowControl/>
        <w:ind w:firstLine="640" w:firstLineChars="200"/>
        <w:jc w:val="both"/>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 xml:space="preserve">        </w:t>
      </w:r>
    </w:p>
    <w:p>
      <w:pPr>
        <w:widowControl/>
        <w:ind w:firstLine="640" w:firstLineChars="200"/>
        <w:jc w:val="both"/>
        <w:rPr>
          <w:rFonts w:hint="eastAsia" w:ascii="仿宋" w:hAnsi="仿宋" w:eastAsia="仿宋" w:cs="Arial"/>
          <w:kern w:val="0"/>
          <w:sz w:val="32"/>
          <w:szCs w:val="32"/>
          <w:lang w:val="en-US" w:eastAsia="zh-CN"/>
        </w:rPr>
      </w:pPr>
    </w:p>
    <w:p>
      <w:pPr>
        <w:widowControl/>
        <w:ind w:firstLine="640" w:firstLineChars="200"/>
        <w:jc w:val="both"/>
        <w:rPr>
          <w:rFonts w:hint="eastAsia" w:ascii="仿宋" w:hAnsi="仿宋" w:eastAsia="仿宋" w:cs="Arial"/>
          <w:kern w:val="0"/>
          <w:sz w:val="32"/>
          <w:szCs w:val="32"/>
          <w:lang w:val="en-US" w:eastAsia="zh-CN"/>
        </w:rPr>
      </w:pPr>
    </w:p>
    <w:p>
      <w:pPr>
        <w:widowControl/>
        <w:ind w:firstLine="640" w:firstLineChars="200"/>
        <w:jc w:val="both"/>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 xml:space="preserve">                      宁夏广播电视大学远程教育处</w:t>
      </w:r>
    </w:p>
    <w:p>
      <w:pPr>
        <w:widowControl/>
        <w:ind w:firstLine="640" w:firstLineChars="200"/>
        <w:jc w:val="both"/>
        <w:rPr>
          <w:rFonts w:hint="eastAsia" w:ascii="黑体" w:hAnsi="宋体" w:eastAsia="黑体" w:cs="宋体"/>
          <w:color w:val="000000"/>
          <w:kern w:val="0"/>
          <w:sz w:val="44"/>
          <w:szCs w:val="44"/>
        </w:rPr>
      </w:pPr>
      <w:r>
        <w:rPr>
          <w:rFonts w:hint="eastAsia" w:ascii="仿宋" w:hAnsi="仿宋" w:eastAsia="仿宋" w:cs="Arial"/>
          <w:kern w:val="0"/>
          <w:sz w:val="32"/>
          <w:szCs w:val="32"/>
          <w:lang w:val="en-US" w:eastAsia="zh-CN"/>
        </w:rPr>
        <w:t xml:space="preserve">                             2020年5月21日</w:t>
      </w:r>
    </w:p>
    <w:p>
      <w:pPr>
        <w:widowControl/>
        <w:jc w:val="left"/>
        <w:rPr>
          <w:rFonts w:hint="eastAsia" w:ascii="黑体" w:hAnsi="宋体" w:eastAsia="黑体" w:cs="宋体"/>
          <w:color w:val="000000"/>
          <w:kern w:val="0"/>
          <w:sz w:val="32"/>
          <w:szCs w:val="32"/>
          <w:lang w:eastAsia="zh-CN"/>
        </w:rPr>
      </w:pPr>
      <w:r>
        <w:rPr>
          <w:rFonts w:hint="eastAsia" w:ascii="黑体" w:hAnsi="宋体" w:eastAsia="黑体" w:cs="宋体"/>
          <w:color w:val="000000"/>
          <w:kern w:val="0"/>
          <w:sz w:val="32"/>
          <w:szCs w:val="32"/>
          <w:lang w:eastAsia="zh-CN"/>
        </w:rPr>
        <w:t>附件</w:t>
      </w:r>
    </w:p>
    <w:p>
      <w:pPr>
        <w:widowControl/>
        <w:jc w:val="both"/>
        <w:rPr>
          <w:rFonts w:hint="eastAsia" w:ascii="黑体" w:hAnsi="宋体" w:eastAsia="黑体" w:cs="宋体"/>
          <w:color w:val="000000"/>
          <w:kern w:val="0"/>
          <w:sz w:val="44"/>
          <w:szCs w:val="44"/>
        </w:rPr>
      </w:pPr>
    </w:p>
    <w:p>
      <w:pPr>
        <w:widowControl/>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宁夏广播电视大学</w:t>
      </w:r>
    </w:p>
    <w:p>
      <w:pPr>
        <w:widowControl/>
        <w:jc w:val="center"/>
        <w:rPr>
          <w:rFonts w:hint="eastAsia" w:ascii="黑体" w:hAnsi="宋体-方正超大字符集" w:eastAsia="黑体" w:cs="宋体-方正超大字符集"/>
          <w:color w:val="000000"/>
          <w:kern w:val="0"/>
          <w:sz w:val="44"/>
          <w:szCs w:val="44"/>
          <w:lang w:eastAsia="zh-CN"/>
        </w:rPr>
      </w:pPr>
      <w:r>
        <w:rPr>
          <w:rFonts w:hint="eastAsia" w:ascii="黑体" w:hAnsi="宋体" w:eastAsia="黑体" w:cs="宋体"/>
          <w:color w:val="000000"/>
          <w:kern w:val="0"/>
          <w:sz w:val="44"/>
          <w:szCs w:val="44"/>
        </w:rPr>
        <w:t>教材征订与</w:t>
      </w:r>
      <w:r>
        <w:rPr>
          <w:rFonts w:hint="eastAsia" w:ascii="黑体" w:hAnsi="宋体-方正超大字符集" w:eastAsia="黑体" w:cs="宋体-方正超大字符集"/>
          <w:color w:val="000000"/>
          <w:kern w:val="0"/>
          <w:sz w:val="44"/>
          <w:szCs w:val="44"/>
        </w:rPr>
        <w:t>配送工作管理暂行办法</w:t>
      </w:r>
    </w:p>
    <w:p>
      <w:pPr>
        <w:jc w:val="center"/>
        <w:rPr>
          <w:rFonts w:ascii="华文中宋" w:hAnsi="华文中宋" w:eastAsia="华文中宋"/>
          <w:b/>
          <w:color w:val="000000"/>
          <w:sz w:val="32"/>
          <w:szCs w:val="32"/>
        </w:rPr>
      </w:pPr>
    </w:p>
    <w:p>
      <w:pPr>
        <w:jc w:val="center"/>
        <w:rPr>
          <w:rFonts w:hint="eastAsia" w:ascii="仿宋_GB2312" w:eastAsia="仿宋_GB2312"/>
          <w:b/>
          <w:bCs w:val="0"/>
          <w:sz w:val="32"/>
          <w:szCs w:val="32"/>
          <w:lang w:eastAsia="zh-CN"/>
        </w:rPr>
      </w:pPr>
      <w:r>
        <w:rPr>
          <w:rFonts w:hint="eastAsia" w:ascii="仿宋_GB2312" w:eastAsia="仿宋_GB2312"/>
          <w:b/>
          <w:bCs w:val="0"/>
          <w:sz w:val="32"/>
          <w:szCs w:val="32"/>
          <w:lang w:eastAsia="zh-CN"/>
        </w:rPr>
        <w:t>第一章</w:t>
      </w: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lang w:eastAsia="zh-CN"/>
        </w:rPr>
        <w:t>总则</w:t>
      </w:r>
    </w:p>
    <w:p>
      <w:pPr>
        <w:spacing w:line="360" w:lineRule="auto"/>
        <w:ind w:firstLine="640" w:firstLineChars="200"/>
        <w:rPr>
          <w:rFonts w:hint="eastAsia" w:ascii="仿宋_GB2312" w:eastAsia="仿宋_GB2312"/>
          <w:b w:val="0"/>
          <w:bCs/>
          <w:sz w:val="32"/>
          <w:szCs w:val="32"/>
          <w:lang w:val="en-US" w:eastAsia="zh-CN"/>
        </w:rPr>
      </w:pPr>
      <w:r>
        <w:rPr>
          <w:rFonts w:hint="eastAsia" w:ascii="仿宋_GB2312" w:hAnsi="宋体" w:eastAsia="仿宋_GB2312" w:cs="宋体"/>
          <w:color w:val="000000"/>
          <w:kern w:val="0"/>
          <w:sz w:val="32"/>
          <w:szCs w:val="32"/>
          <w:lang w:eastAsia="zh-CN"/>
        </w:rPr>
        <w:t>第一条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lang w:eastAsia="zh-CN"/>
        </w:rPr>
        <w:t>为进一步规范教材管理，完善学习支持服务，适应新时期国家开放大学学历教育“创优提质”战略要求，明确教材管理各环节工作要求和职责，形成科学有效、规范有序的运行机制，结合我校教材征订与配送工作实际，特制定本管理办法。</w:t>
      </w:r>
    </w:p>
    <w:p>
      <w:pPr>
        <w:spacing w:line="360" w:lineRule="auto"/>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第二条  教材是教学内容的主要载体，是教师教学、学生学习和课程考核的基本依据，是保证教学秩序，实现教学目标，培养合格人才的基础。</w:t>
      </w:r>
    </w:p>
    <w:p>
      <w:pPr>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lang w:eastAsia="zh-CN"/>
        </w:rPr>
        <w:t>第三条</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本办法所指教材是供全区电大系统各类学历教育（含开放教育、一村一、助力计划、成人高等学历教育）使用的教材。</w:t>
      </w:r>
    </w:p>
    <w:p>
      <w:pPr>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lang w:eastAsia="zh-CN"/>
        </w:rPr>
        <w:t>第四条</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自治区电大、各基层办学单位、教材供应商应牢固树立服务教学、服务学生的宗旨，加强沟通联系，相互协调配合</w:t>
      </w:r>
      <w:r>
        <w:rPr>
          <w:rFonts w:hint="eastAsia" w:ascii="仿宋_GB2312" w:eastAsia="仿宋_GB2312"/>
          <w:b w:val="0"/>
          <w:bCs/>
          <w:sz w:val="32"/>
          <w:szCs w:val="32"/>
          <w:lang w:val="en-US" w:eastAsia="zh-CN"/>
        </w:rPr>
        <w:t>,</w:t>
      </w:r>
      <w:r>
        <w:rPr>
          <w:rFonts w:hint="eastAsia" w:ascii="仿宋_GB2312" w:eastAsia="仿宋_GB2312"/>
          <w:b w:val="0"/>
          <w:bCs/>
          <w:sz w:val="32"/>
          <w:szCs w:val="32"/>
          <w:lang w:eastAsia="zh-CN"/>
        </w:rPr>
        <w:t>齐心协力做好教材管理工作。</w:t>
      </w:r>
    </w:p>
    <w:p>
      <w:pPr>
        <w:jc w:val="center"/>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第二章  教材的选用</w:t>
      </w:r>
    </w:p>
    <w:p>
      <w:pPr>
        <w:ind w:firstLine="640" w:firstLineChars="200"/>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第五条  教材选用工作须按照国家开放大学的要求和自治区电大制定的相关文件执行。</w:t>
      </w:r>
    </w:p>
    <w:p>
      <w:pPr>
        <w:jc w:val="center"/>
        <w:rPr>
          <w:rFonts w:hint="default" w:ascii="仿宋_GB2312" w:eastAsia="仿宋_GB2312"/>
          <w:b/>
          <w:bCs w:val="0"/>
          <w:sz w:val="32"/>
          <w:szCs w:val="32"/>
          <w:lang w:val="en-US" w:eastAsia="zh-CN"/>
        </w:rPr>
      </w:pPr>
      <w:r>
        <w:rPr>
          <w:rFonts w:hint="eastAsia" w:ascii="仿宋_GB2312" w:eastAsia="仿宋_GB2312"/>
          <w:b/>
          <w:bCs w:val="0"/>
          <w:sz w:val="32"/>
          <w:szCs w:val="32"/>
          <w:lang w:val="en-US" w:eastAsia="zh-CN"/>
        </w:rPr>
        <w:t>第三章  教材征订</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第六条</w:t>
      </w:r>
      <w:r>
        <w:rPr>
          <w:rFonts w:hint="eastAsia" w:ascii="仿宋_GB2312" w:eastAsia="仿宋_GB2312"/>
          <w:sz w:val="32"/>
          <w:szCs w:val="32"/>
          <w:lang w:val="en-US" w:eastAsia="zh-CN"/>
        </w:rPr>
        <w:t xml:space="preserve">  自治区电大</w:t>
      </w:r>
      <w:r>
        <w:rPr>
          <w:rFonts w:hint="eastAsia" w:ascii="仿宋_GB2312" w:eastAsia="仿宋_GB2312"/>
          <w:sz w:val="32"/>
          <w:szCs w:val="32"/>
        </w:rPr>
        <w:t>面向社会</w:t>
      </w:r>
      <w:r>
        <w:rPr>
          <w:rFonts w:hint="eastAsia" w:ascii="仿宋_GB2312" w:eastAsia="仿宋_GB2312"/>
          <w:sz w:val="32"/>
          <w:szCs w:val="32"/>
          <w:lang w:eastAsia="zh-CN"/>
        </w:rPr>
        <w:t>公开</w:t>
      </w:r>
      <w:r>
        <w:rPr>
          <w:rFonts w:hint="eastAsia" w:ascii="仿宋_GB2312" w:eastAsia="仿宋_GB2312"/>
          <w:sz w:val="32"/>
          <w:szCs w:val="32"/>
        </w:rPr>
        <w:t>招标教材</w:t>
      </w:r>
      <w:r>
        <w:rPr>
          <w:rFonts w:hint="eastAsia" w:ascii="仿宋_GB2312" w:eastAsia="仿宋_GB2312"/>
          <w:sz w:val="32"/>
          <w:szCs w:val="32"/>
          <w:lang w:eastAsia="zh-CN"/>
        </w:rPr>
        <w:t>供应</w:t>
      </w:r>
      <w:r>
        <w:rPr>
          <w:rFonts w:hint="eastAsia" w:ascii="仿宋_GB2312" w:eastAsia="仿宋_GB2312"/>
          <w:sz w:val="32"/>
          <w:szCs w:val="32"/>
        </w:rPr>
        <w:t>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第七条  各基层办学单位须指定专人负责教材的征订工作，使用的教学资源（含文字主教材、学习资源包、形成性考核册、期末复习指导和音像教材），由教材供应商按照国家开放大学和自治区电大要求统一订购。</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第八条  各基层办学单位应保障本校每名学生每门课程都拥有文字主教材，并根据学生学习需求为学生征订其他学习参考资料。</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第九条  各基层办学单位应严格按照自治区电大下发的专业规则或教学计划，在每学期下发的教学征订目录中查询相同的课程名称进行征订，不采购盗版、盗印教材，不提前征订非开设学期课程教材。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每季老生订单须在教材征订通知下发后十五日内完成，新生订单须在当季招生截止日起十五日内完成。</w:t>
      </w:r>
    </w:p>
    <w:p>
      <w:pPr>
        <w:jc w:val="center"/>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第四章  教材配送</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第十条  宁夏广播电视大学教材的配送工作由指定教材供应商负责。</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第十一条  各基层办学单位在提交订单十日内仍未收到教材的，应及时与教材供应商联系，快速查明原因，保证教材及时到达。</w:t>
      </w:r>
    </w:p>
    <w:p>
      <w:pPr>
        <w:jc w:val="center"/>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第五章  教材接收 分发</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第十二条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各基层办学单位在订单上报后应及时与教材供应商联系沟通，安排好本单位学生教材的接收工作。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第十三条</w:t>
      </w:r>
      <w:r>
        <w:rPr>
          <w:rFonts w:hint="eastAsia" w:ascii="仿宋_GB2312" w:eastAsia="仿宋_GB2312"/>
          <w:sz w:val="32"/>
          <w:szCs w:val="32"/>
          <w:lang w:val="en-US" w:eastAsia="zh-CN"/>
        </w:rPr>
        <w:t xml:space="preserve">  收到教材后，及时对照教材订单、发货清单，清点核对教材种类和数量，及时</w:t>
      </w:r>
      <w:r>
        <w:rPr>
          <w:rFonts w:hint="eastAsia" w:ascii="仿宋_GB2312" w:eastAsia="仿宋_GB2312"/>
          <w:sz w:val="32"/>
          <w:szCs w:val="32"/>
          <w:lang w:eastAsia="zh-CN"/>
        </w:rPr>
        <w:t>做好教材分发工作，确保课前到书。</w:t>
      </w:r>
    </w:p>
    <w:p>
      <w:pPr>
        <w:jc w:val="center"/>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第六章  教材款结算</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第十四条</w:t>
      </w:r>
      <w:r>
        <w:rPr>
          <w:rFonts w:hint="eastAsia" w:ascii="仿宋_GB2312" w:eastAsia="仿宋_GB2312"/>
          <w:sz w:val="32"/>
          <w:szCs w:val="32"/>
          <w:lang w:val="en-US" w:eastAsia="zh-CN"/>
        </w:rPr>
        <w:t xml:space="preserve"> 教材款由</w:t>
      </w:r>
      <w:r>
        <w:rPr>
          <w:rFonts w:hint="eastAsia" w:ascii="仿宋_GB2312" w:eastAsia="仿宋_GB2312"/>
          <w:sz w:val="32"/>
          <w:szCs w:val="32"/>
          <w:lang w:eastAsia="zh-CN"/>
        </w:rPr>
        <w:t>各基层办学单位与教材供应商直接</w:t>
      </w:r>
      <w:r>
        <w:rPr>
          <w:rFonts w:hint="eastAsia" w:ascii="仿宋_GB2312" w:eastAsia="仿宋_GB2312"/>
          <w:sz w:val="32"/>
          <w:szCs w:val="32"/>
          <w:lang w:val="en-US" w:eastAsia="zh-CN"/>
        </w:rPr>
        <w:t>按学期进行</w:t>
      </w:r>
      <w:r>
        <w:rPr>
          <w:rFonts w:hint="eastAsia" w:ascii="仿宋_GB2312" w:eastAsia="仿宋_GB2312"/>
          <w:sz w:val="32"/>
          <w:szCs w:val="32"/>
          <w:lang w:eastAsia="zh-CN"/>
        </w:rPr>
        <w:t>结算。</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第十五条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拖欠教材款的单位在结清欠款后，方能征订下学期教材。</w:t>
      </w:r>
    </w:p>
    <w:p>
      <w:pPr>
        <w:jc w:val="center"/>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第七章  教材管理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第十六条</w:t>
      </w:r>
      <w:r>
        <w:rPr>
          <w:rFonts w:hint="eastAsia" w:ascii="仿宋_GB2312" w:eastAsia="仿宋_GB2312"/>
          <w:sz w:val="32"/>
          <w:szCs w:val="32"/>
          <w:lang w:val="en-US" w:eastAsia="zh-CN"/>
        </w:rPr>
        <w:t xml:space="preserve">  各基层办学单位要正</w:t>
      </w:r>
      <w:r>
        <w:rPr>
          <w:rFonts w:hint="eastAsia" w:ascii="仿宋_GB2312" w:eastAsia="仿宋_GB2312"/>
          <w:sz w:val="32"/>
          <w:szCs w:val="32"/>
          <w:lang w:eastAsia="zh-CN"/>
        </w:rPr>
        <w:t>确处理规模、效益与质量的关系，提高征订率，促进教材管理工作规范化、制度化建设。</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第十七条  不做虚假宣传，在招生宣传时不向招生对象做不购买教材的承诺。</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第十八条</w:t>
      </w:r>
      <w:r>
        <w:rPr>
          <w:rFonts w:hint="eastAsia" w:ascii="仿宋_GB2312" w:eastAsia="仿宋_GB2312"/>
          <w:sz w:val="32"/>
          <w:szCs w:val="32"/>
          <w:lang w:val="en-US" w:eastAsia="zh-CN"/>
        </w:rPr>
        <w:t xml:space="preserve">  自治区</w:t>
      </w:r>
      <w:r>
        <w:rPr>
          <w:rFonts w:hint="eastAsia" w:ascii="仿宋_GB2312" w:eastAsia="仿宋_GB2312"/>
          <w:sz w:val="32"/>
          <w:szCs w:val="32"/>
          <w:lang w:eastAsia="zh-CN"/>
        </w:rPr>
        <w:t>区电大每学期将</w:t>
      </w:r>
      <w:r>
        <w:rPr>
          <w:rFonts w:hint="eastAsia" w:ascii="仿宋_GB2312" w:eastAsia="仿宋_GB2312"/>
          <w:sz w:val="32"/>
          <w:szCs w:val="32"/>
        </w:rPr>
        <w:t>对各</w:t>
      </w:r>
      <w:r>
        <w:rPr>
          <w:rFonts w:hint="eastAsia" w:ascii="仿宋_GB2312" w:eastAsia="仿宋_GB2312"/>
          <w:sz w:val="32"/>
          <w:szCs w:val="32"/>
          <w:lang w:eastAsia="zh-CN"/>
        </w:rPr>
        <w:t>基层办学</w:t>
      </w:r>
      <w:r>
        <w:rPr>
          <w:rFonts w:hint="eastAsia" w:ascii="仿宋_GB2312" w:eastAsia="仿宋_GB2312"/>
          <w:sz w:val="32"/>
          <w:szCs w:val="32"/>
        </w:rPr>
        <w:t>单位的教材征订率进行统计</w:t>
      </w:r>
      <w:r>
        <w:rPr>
          <w:rFonts w:hint="eastAsia" w:ascii="仿宋_GB2312" w:eastAsia="仿宋_GB2312"/>
          <w:sz w:val="32"/>
          <w:szCs w:val="32"/>
          <w:lang w:eastAsia="zh-CN"/>
        </w:rPr>
        <w:t>，对教材征订率低的单位在系统内予以</w:t>
      </w:r>
      <w:r>
        <w:rPr>
          <w:rFonts w:hint="eastAsia" w:ascii="仿宋_GB2312" w:eastAsia="仿宋_GB2312"/>
          <w:sz w:val="32"/>
          <w:szCs w:val="32"/>
        </w:rPr>
        <w:t>通报批评。</w:t>
      </w:r>
    </w:p>
    <w:p>
      <w:pPr>
        <w:ind w:firstLine="643" w:firstLineChars="200"/>
        <w:jc w:val="center"/>
        <w:rPr>
          <w:rFonts w:hint="eastAsia" w:ascii="仿宋_GB2312" w:eastAsia="仿宋_GB2312"/>
          <w:b/>
          <w:bCs/>
          <w:sz w:val="32"/>
          <w:szCs w:val="32"/>
          <w:lang w:eastAsia="zh-CN"/>
        </w:rPr>
      </w:pPr>
      <w:r>
        <w:rPr>
          <w:rFonts w:hint="eastAsia" w:ascii="仿宋_GB2312" w:eastAsia="仿宋_GB2312"/>
          <w:b/>
          <w:bCs/>
          <w:sz w:val="32"/>
          <w:szCs w:val="32"/>
          <w:lang w:eastAsia="zh-CN"/>
        </w:rPr>
        <w:t>第八章</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附则</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第十九条  本办法自</w:t>
      </w:r>
      <w:r>
        <w:rPr>
          <w:rFonts w:hint="eastAsia" w:ascii="仿宋_GB2312" w:eastAsia="仿宋_GB2312"/>
          <w:sz w:val="32"/>
          <w:szCs w:val="32"/>
          <w:lang w:val="en-US" w:eastAsia="zh-CN"/>
        </w:rPr>
        <w:t>2020年秋季实施，自治区</w:t>
      </w:r>
      <w:r>
        <w:rPr>
          <w:rFonts w:hint="eastAsia" w:ascii="仿宋_GB2312" w:eastAsia="仿宋_GB2312"/>
          <w:sz w:val="32"/>
          <w:szCs w:val="32"/>
          <w:lang w:eastAsia="zh-CN"/>
        </w:rPr>
        <w:t>电大原有相关规定同时废止。</w:t>
      </w:r>
    </w:p>
    <w:p>
      <w:pPr>
        <w:rPr>
          <w:color w:val="FF0000"/>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A3281"/>
    <w:rsid w:val="00C64A19"/>
    <w:rsid w:val="01737C36"/>
    <w:rsid w:val="018C1A4A"/>
    <w:rsid w:val="01CF1E3C"/>
    <w:rsid w:val="022D6493"/>
    <w:rsid w:val="03371A09"/>
    <w:rsid w:val="03BA0FCC"/>
    <w:rsid w:val="043D31F2"/>
    <w:rsid w:val="05153ACD"/>
    <w:rsid w:val="086213F5"/>
    <w:rsid w:val="08FF73B8"/>
    <w:rsid w:val="0AAC5D66"/>
    <w:rsid w:val="0AF13B26"/>
    <w:rsid w:val="0B52539C"/>
    <w:rsid w:val="0B72456C"/>
    <w:rsid w:val="0BB53042"/>
    <w:rsid w:val="0BF64662"/>
    <w:rsid w:val="0C2247FA"/>
    <w:rsid w:val="0E935A07"/>
    <w:rsid w:val="0EE12540"/>
    <w:rsid w:val="10DA7B90"/>
    <w:rsid w:val="10E2313C"/>
    <w:rsid w:val="12E17625"/>
    <w:rsid w:val="135E7B00"/>
    <w:rsid w:val="13696952"/>
    <w:rsid w:val="14491088"/>
    <w:rsid w:val="15F713DF"/>
    <w:rsid w:val="16B00316"/>
    <w:rsid w:val="16F77F4D"/>
    <w:rsid w:val="171C128C"/>
    <w:rsid w:val="179C5E8F"/>
    <w:rsid w:val="18010258"/>
    <w:rsid w:val="188D4181"/>
    <w:rsid w:val="1AA52392"/>
    <w:rsid w:val="1B3A58DD"/>
    <w:rsid w:val="1BE90845"/>
    <w:rsid w:val="1BEE789A"/>
    <w:rsid w:val="1C0E21C9"/>
    <w:rsid w:val="1C262015"/>
    <w:rsid w:val="1C5423F8"/>
    <w:rsid w:val="1E0E5073"/>
    <w:rsid w:val="1E9B5EFD"/>
    <w:rsid w:val="212D4A54"/>
    <w:rsid w:val="215720C1"/>
    <w:rsid w:val="237C756B"/>
    <w:rsid w:val="237D4DC2"/>
    <w:rsid w:val="24DD04BA"/>
    <w:rsid w:val="258D3D34"/>
    <w:rsid w:val="26CE2234"/>
    <w:rsid w:val="27F563E5"/>
    <w:rsid w:val="28AE562A"/>
    <w:rsid w:val="2969227F"/>
    <w:rsid w:val="2B0C519A"/>
    <w:rsid w:val="2B72700F"/>
    <w:rsid w:val="2E23279E"/>
    <w:rsid w:val="2EF65E17"/>
    <w:rsid w:val="2F190C04"/>
    <w:rsid w:val="2F691FF9"/>
    <w:rsid w:val="2FB732B4"/>
    <w:rsid w:val="32F431F3"/>
    <w:rsid w:val="334161D2"/>
    <w:rsid w:val="33432101"/>
    <w:rsid w:val="36AB4299"/>
    <w:rsid w:val="37AC4DD1"/>
    <w:rsid w:val="3981005E"/>
    <w:rsid w:val="3A400499"/>
    <w:rsid w:val="3BBA4FE5"/>
    <w:rsid w:val="3C7B16ED"/>
    <w:rsid w:val="3ECF2835"/>
    <w:rsid w:val="4047557D"/>
    <w:rsid w:val="40B610F8"/>
    <w:rsid w:val="40D67CE7"/>
    <w:rsid w:val="42296C0D"/>
    <w:rsid w:val="426C5D29"/>
    <w:rsid w:val="42FD2C02"/>
    <w:rsid w:val="441F0FE0"/>
    <w:rsid w:val="449C31C6"/>
    <w:rsid w:val="455E4E75"/>
    <w:rsid w:val="48DA1D50"/>
    <w:rsid w:val="49C63BC8"/>
    <w:rsid w:val="49EC0D1C"/>
    <w:rsid w:val="4A294F48"/>
    <w:rsid w:val="4A6F7A49"/>
    <w:rsid w:val="4AA07730"/>
    <w:rsid w:val="4AF654F8"/>
    <w:rsid w:val="4ED379FC"/>
    <w:rsid w:val="4FA2370F"/>
    <w:rsid w:val="521079CA"/>
    <w:rsid w:val="523D363A"/>
    <w:rsid w:val="54B00778"/>
    <w:rsid w:val="559C1992"/>
    <w:rsid w:val="56591692"/>
    <w:rsid w:val="57DF7AC0"/>
    <w:rsid w:val="59F461CB"/>
    <w:rsid w:val="5B6806E9"/>
    <w:rsid w:val="5C144983"/>
    <w:rsid w:val="5D235747"/>
    <w:rsid w:val="5D993581"/>
    <w:rsid w:val="5DC05FA8"/>
    <w:rsid w:val="5E0F421D"/>
    <w:rsid w:val="5FEA1015"/>
    <w:rsid w:val="602335D0"/>
    <w:rsid w:val="61171F1A"/>
    <w:rsid w:val="61300BE9"/>
    <w:rsid w:val="643721B5"/>
    <w:rsid w:val="65061BB6"/>
    <w:rsid w:val="65677BB7"/>
    <w:rsid w:val="65F643FB"/>
    <w:rsid w:val="66207767"/>
    <w:rsid w:val="66724D50"/>
    <w:rsid w:val="677D7254"/>
    <w:rsid w:val="68364FDA"/>
    <w:rsid w:val="6CE8083F"/>
    <w:rsid w:val="6CED1F58"/>
    <w:rsid w:val="6E1E2FE9"/>
    <w:rsid w:val="6E394EC2"/>
    <w:rsid w:val="6F666246"/>
    <w:rsid w:val="6F774EC6"/>
    <w:rsid w:val="706C6FBB"/>
    <w:rsid w:val="70DE67A3"/>
    <w:rsid w:val="72BB4ACE"/>
    <w:rsid w:val="73D31EE3"/>
    <w:rsid w:val="740434D8"/>
    <w:rsid w:val="740A5725"/>
    <w:rsid w:val="7512618A"/>
    <w:rsid w:val="7612631C"/>
    <w:rsid w:val="76260BA0"/>
    <w:rsid w:val="76AB2957"/>
    <w:rsid w:val="76ED7E3A"/>
    <w:rsid w:val="775554EE"/>
    <w:rsid w:val="78CB003F"/>
    <w:rsid w:val="79573719"/>
    <w:rsid w:val="79FA3281"/>
    <w:rsid w:val="7A150A80"/>
    <w:rsid w:val="7A25183A"/>
    <w:rsid w:val="7A54421D"/>
    <w:rsid w:val="7B4D2E4E"/>
    <w:rsid w:val="7B7B01E4"/>
    <w:rsid w:val="7E1E0587"/>
    <w:rsid w:val="7E2E5610"/>
    <w:rsid w:val="7EBB28C2"/>
    <w:rsid w:val="7F90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qFormat/>
    <w:uiPriority w:val="99"/>
    <w:rPr>
      <w:rFonts w:cs="Times New Roman"/>
      <w:color w:va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2020-04-28T02:57:00Z</dcterms:created>
  <dc:creator>Administrator</dc:creator>
  <cp:lastModifiedBy>Administrator</cp:lastModifiedBy>
  <cp:lastPrinted>2020-05-22T00:58:00Z</cp:lastPrinted>
  <dcterms:modified xsi:type="dcterms:W3CDTF">2020-05-22T01:33:47Z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